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60A" w:rsidRPr="005B060A" w:rsidRDefault="00C01D7E" w:rsidP="00A257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B060A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="005B060A" w:rsidRPr="005B060A">
        <w:rPr>
          <w:rFonts w:ascii="Times New Roman" w:eastAsia="Times New Roman" w:hAnsi="Times New Roman" w:cs="Times New Roman"/>
          <w:sz w:val="32"/>
          <w:szCs w:val="32"/>
        </w:rPr>
        <w:instrText xml:space="preserve"> HYPERLINK "http://www.costumehistory.ru/view_post.php?id=92" </w:instrText>
      </w:r>
      <w:r w:rsidRPr="005B060A">
        <w:rPr>
          <w:rFonts w:ascii="Times New Roman" w:eastAsia="Times New Roman" w:hAnsi="Times New Roman" w:cs="Times New Roman"/>
          <w:sz w:val="32"/>
          <w:szCs w:val="32"/>
        </w:rPr>
        <w:fldChar w:fldCharType="separate"/>
      </w:r>
      <w:r w:rsidR="005B060A" w:rsidRPr="00A2574A">
        <w:rPr>
          <w:rFonts w:ascii="Times New Roman" w:eastAsia="Times New Roman" w:hAnsi="Times New Roman" w:cs="Times New Roman"/>
          <w:color w:val="0000FF"/>
          <w:sz w:val="32"/>
          <w:szCs w:val="32"/>
          <w:u w:val="single"/>
        </w:rPr>
        <w:t>Древнеегипетский костюм</w:t>
      </w:r>
      <w:r w:rsidRPr="005B060A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5B060A" w:rsidRPr="005B060A" w:rsidRDefault="005B060A" w:rsidP="005B0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На протяжении веков люди проявляли большой интерес к культуре и искусству древнейшего государства мира — Египта. </w:t>
      </w:r>
    </w:p>
    <w:p w:rsidR="005B060A" w:rsidRPr="005B060A" w:rsidRDefault="005B060A" w:rsidP="005B0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43050" cy="3619500"/>
            <wp:effectExtent l="19050" t="0" r="0" b="0"/>
            <wp:wrapSquare wrapText="bothSides"/>
            <wp:docPr id="2" name="Рисунок 2" descr="http://www.costumehistory.ru/files/egypt_costume/16110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stumehistory.ru/files/egypt_costume/161108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060A">
        <w:rPr>
          <w:rFonts w:ascii="Times New Roman" w:eastAsia="Times New Roman" w:hAnsi="Times New Roman" w:cs="Times New Roman"/>
          <w:sz w:val="24"/>
          <w:szCs w:val="24"/>
        </w:rPr>
        <w:t>Историю Древнего Египта делят на основные периоды: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br/>
      </w:r>
      <w:r w:rsidRPr="005B060A">
        <w:rPr>
          <w:rFonts w:ascii="Times New Roman" w:eastAsia="Times New Roman" w:hAnsi="Times New Roman" w:cs="Times New Roman"/>
          <w:b/>
          <w:bCs/>
          <w:sz w:val="24"/>
          <w:szCs w:val="24"/>
        </w:rPr>
        <w:t>Древнее царство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(3000—2400 гг. </w:t>
      </w:r>
      <w:proofErr w:type="gramStart"/>
      <w:r w:rsidRPr="005B060A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н. э.)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br/>
      </w:r>
      <w:r w:rsidRPr="005B060A">
        <w:rPr>
          <w:rFonts w:ascii="Times New Roman" w:eastAsia="Times New Roman" w:hAnsi="Times New Roman" w:cs="Times New Roman"/>
          <w:b/>
          <w:bCs/>
          <w:sz w:val="24"/>
          <w:szCs w:val="24"/>
        </w:rPr>
        <w:t>Среднее царство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(2400—1710 гг. до н. э.)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br/>
      </w:r>
      <w:r w:rsidRPr="005B060A">
        <w:rPr>
          <w:rFonts w:ascii="Times New Roman" w:eastAsia="Times New Roman" w:hAnsi="Times New Roman" w:cs="Times New Roman"/>
          <w:b/>
          <w:bCs/>
          <w:sz w:val="24"/>
          <w:szCs w:val="24"/>
        </w:rPr>
        <w:t>Новое царство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(1580—1090 гг. до н. э.).</w:t>
      </w:r>
    </w:p>
    <w:p w:rsidR="005B060A" w:rsidRPr="005B060A" w:rsidRDefault="005B060A" w:rsidP="005B0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Основными занятиями древних египтян были земледелие, скотоводство и различные ремесла (гончарное, ювелирное, ткачество, производство стекла). Классовое общество Древнего Египта состояло из различных сословий: рабовладельческой знати, горожан (писцов, ремесленников), свободных крестьян и рабов. По политическому устройству государство было деспотической монархией во главе с фараоном и высшей знатью — рабовладельцами и жрецами. В представлении древних египтян фараон являлся наместником бога на земле. Религия и ее служители — жрецы освящали это право фараона, а вместе с ним социальное неравенство, деспотизм, культ почитания. </w:t>
      </w:r>
      <w:proofErr w:type="gramStart"/>
      <w:r w:rsidRPr="005B060A">
        <w:rPr>
          <w:rFonts w:ascii="Times New Roman" w:eastAsia="Times New Roman" w:hAnsi="Times New Roman" w:cs="Times New Roman"/>
          <w:sz w:val="24"/>
          <w:szCs w:val="24"/>
        </w:rPr>
        <w:t>Своеобразная египетская религия, основанная на культе богов Солнца, Луны, Земли, домашних и диких животных (крокодила, льва, шакала, коровы, кошки, сокола, змеи), глубоко пронизывала все сферы жизни.</w:t>
      </w:r>
      <w:proofErr w:type="gram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Особую роль играла религия в искусстве, в эстетических представлениях людей. </w:t>
      </w:r>
    </w:p>
    <w:p w:rsidR="005B060A" w:rsidRPr="005B060A" w:rsidRDefault="005B060A" w:rsidP="005B0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60A">
        <w:rPr>
          <w:rFonts w:ascii="Times New Roman" w:eastAsia="Times New Roman" w:hAnsi="Times New Roman" w:cs="Times New Roman"/>
          <w:sz w:val="24"/>
          <w:szCs w:val="24"/>
        </w:rPr>
        <w:t>Художественные образы всегда заключали в себе символику содержания (</w:t>
      </w:r>
      <w:r w:rsidRPr="005B060A">
        <w:rPr>
          <w:rFonts w:ascii="Times New Roman" w:eastAsia="Times New Roman" w:hAnsi="Times New Roman" w:cs="Times New Roman"/>
          <w:b/>
          <w:bCs/>
          <w:sz w:val="24"/>
          <w:szCs w:val="24"/>
        </w:rPr>
        <w:t>лотос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— символ плодородия и бессмертия, </w:t>
      </w:r>
      <w:r w:rsidRPr="005B060A">
        <w:rPr>
          <w:rFonts w:ascii="Times New Roman" w:eastAsia="Times New Roman" w:hAnsi="Times New Roman" w:cs="Times New Roman"/>
          <w:b/>
          <w:bCs/>
          <w:sz w:val="24"/>
          <w:szCs w:val="24"/>
        </w:rPr>
        <w:t>змей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— символ власти). Изображение человека в искусстве носило условный, схематичный характер. Древнеегипетские статуи, изображающие фараона и его приближенных, статичны, монументальны. Их позы и </w:t>
      </w:r>
      <w:r w:rsidR="00A2574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721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190500</wp:posOffset>
            </wp:positionV>
            <wp:extent cx="1600200" cy="3781425"/>
            <wp:effectExtent l="19050" t="0" r="0" b="0"/>
            <wp:wrapSquare wrapText="bothSides"/>
            <wp:docPr id="3" name="Рисунок 3" descr="http://www.costumehistory.ru/files/egypt_costume/16110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stumehistory.ru/files/egypt_costume/161108/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жесты всегда канонизированы, масштаб фигуры социально обусловлен. Скульптура, рельефы, фрески Древнего Египта позволяют нам судить об эстетическом идеале красоты человека, основных типах и формах его одежды. Сквозь схематизм и условность изображения явственно проступают черты идеального образа древних египтян: высокий рост, широкие плечи, узкие талия и бедра, крупные черты лица. Большое сходство с современным представлением о красоте ощущается в облике женщины: стройные пропорции, правильные, тонкие черты лица, миндалевидный разрез глаз (статуя </w:t>
      </w:r>
      <w:proofErr w:type="spellStart"/>
      <w:r w:rsidRPr="005B060A">
        <w:rPr>
          <w:rFonts w:ascii="Times New Roman" w:eastAsia="Times New Roman" w:hAnsi="Times New Roman" w:cs="Times New Roman"/>
          <w:sz w:val="24"/>
          <w:szCs w:val="24"/>
        </w:rPr>
        <w:t>Раннаи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, бюст </w:t>
      </w:r>
      <w:proofErr w:type="spellStart"/>
      <w:r w:rsidRPr="005B060A">
        <w:rPr>
          <w:rFonts w:ascii="Times New Roman" w:eastAsia="Times New Roman" w:hAnsi="Times New Roman" w:cs="Times New Roman"/>
          <w:sz w:val="24"/>
          <w:szCs w:val="24"/>
        </w:rPr>
        <w:t>Нефертити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40475B" w:rsidRDefault="005B060A" w:rsidP="005B0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60A">
        <w:rPr>
          <w:rFonts w:ascii="Times New Roman" w:eastAsia="Times New Roman" w:hAnsi="Times New Roman" w:cs="Times New Roman"/>
          <w:sz w:val="24"/>
          <w:szCs w:val="24"/>
        </w:rPr>
        <w:t>Описание внешности одной из героинь романа «</w:t>
      </w:r>
      <w:proofErr w:type="spellStart"/>
      <w:r w:rsidRPr="005B060A">
        <w:rPr>
          <w:rFonts w:ascii="Times New Roman" w:eastAsia="Times New Roman" w:hAnsi="Times New Roman" w:cs="Times New Roman"/>
          <w:sz w:val="24"/>
          <w:szCs w:val="24"/>
        </w:rPr>
        <w:t>Уарда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» немецкого египтолога XIX в. Георга </w:t>
      </w:r>
      <w:proofErr w:type="spellStart"/>
      <w:r w:rsidRPr="005B060A">
        <w:rPr>
          <w:rFonts w:ascii="Times New Roman" w:eastAsia="Times New Roman" w:hAnsi="Times New Roman" w:cs="Times New Roman"/>
          <w:sz w:val="24"/>
          <w:szCs w:val="24"/>
        </w:rPr>
        <w:t>Эберса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помогает нам представить идеал красоты женщины Древнего Египта: «В ее жилах не было ни капли чужеземной крови, о чем свидетельствовал смугловатый оттенок ее кожи и теплый, свежий, ровный румянец, средний </w:t>
      </w:r>
      <w:proofErr w:type="gramStart"/>
      <w:r w:rsidRPr="005B060A">
        <w:rPr>
          <w:rFonts w:ascii="Times New Roman" w:eastAsia="Times New Roman" w:hAnsi="Times New Roman" w:cs="Times New Roman"/>
          <w:sz w:val="24"/>
          <w:szCs w:val="24"/>
        </w:rPr>
        <w:t>между</w:t>
      </w:r>
      <w:proofErr w:type="gram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золотисто-желтым и коричневато-бронзовым. О чистоте крови говорил также ее прямой нос, благородной формы лоб, гладкие, но жесткие волосы цвета воронова крыла и изящные руки и ноги, украшенные браслетами». </w:t>
      </w:r>
    </w:p>
    <w:p w:rsidR="005B060A" w:rsidRPr="005B060A" w:rsidRDefault="005B060A" w:rsidP="005B0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60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Ткани, цвет, орнамент</w:t>
      </w:r>
      <w:r w:rsidR="0040475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Египет по праву считается родиной льна. Природные условия долины Нила способствовали разведению этого растения. Мастерство египетских ткачей достигло высокого совершенства. О внешнем виде и свойствах древнеегипетского льна позволяют судить образцы ткани, сохранившиеся до наших дней. На 1 см такой ткани проложено 84 основных и 60 уточных нитей; 240 м тончайшей, почти не различаемой глазом пряжи весили всего 1 г. Ткач ощущал такую нить только пальцами. По тонкости египетский лен не уступал натуральному шелку: сквозь пять слоев льняной ткани, надетой на человека, было отчетливо видно его тело. </w:t>
      </w:r>
    </w:p>
    <w:p w:rsidR="005B060A" w:rsidRPr="005B060A" w:rsidRDefault="005B060A" w:rsidP="005B0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60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Фактура полотна была разнообразной. Особенно эффектной была ткань в период Нового царства: </w:t>
      </w:r>
      <w:proofErr w:type="spellStart"/>
      <w:r w:rsidRPr="005B060A">
        <w:rPr>
          <w:rFonts w:ascii="Times New Roman" w:eastAsia="Times New Roman" w:hAnsi="Times New Roman" w:cs="Times New Roman"/>
          <w:sz w:val="24"/>
          <w:szCs w:val="24"/>
        </w:rPr>
        <w:t>сеткообразная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, затканная блестящими бусинками, золотом, украшенная вышивкой. </w:t>
      </w:r>
      <w:r w:rsidR="0040475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Наиболее почитаемым цветом был белый и его оттенки: небеленые, серовато-желтые, кремовые. В узорчатых тканях на светлом или темном фоне применяли синий, </w:t>
      </w:r>
      <w:proofErr w:type="spellStart"/>
      <w:r w:rsidRPr="005B060A">
        <w:rPr>
          <w:rFonts w:ascii="Times New Roman" w:eastAsia="Times New Roman" w:hAnsi="Times New Roman" w:cs="Times New Roman"/>
          <w:sz w:val="24"/>
          <w:szCs w:val="24"/>
        </w:rPr>
        <w:t>голубой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, коричнево-красный, охристо-желтый, зеленый цвета узора. </w:t>
      </w:r>
      <w:proofErr w:type="gramStart"/>
      <w:r w:rsidRPr="005B060A">
        <w:rPr>
          <w:rFonts w:ascii="Times New Roman" w:eastAsia="Times New Roman" w:hAnsi="Times New Roman" w:cs="Times New Roman"/>
          <w:sz w:val="24"/>
          <w:szCs w:val="24"/>
        </w:rPr>
        <w:t>Черный</w:t>
      </w:r>
      <w:proofErr w:type="gram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не имел поздней траурной символики. </w:t>
      </w:r>
      <w:r w:rsidR="0040475B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Орнаментация носила преимущественно геометрический характер (полосы, зигзаги) и располагалась по всей поверхности ткани. Наряду с ними были обобщенные рисунки цветов и листьев лотоса, папируса, камыша, пальмы, стрелы как стилизованные солнечные лучи. В одежде знати использовался узор с обобщенным изображением животных — </w:t>
      </w:r>
      <w:proofErr w:type="spellStart"/>
      <w:r w:rsidRPr="005B060A">
        <w:rPr>
          <w:rFonts w:ascii="Times New Roman" w:eastAsia="Times New Roman" w:hAnsi="Times New Roman" w:cs="Times New Roman"/>
          <w:sz w:val="24"/>
          <w:szCs w:val="24"/>
        </w:rPr>
        <w:t>змея-уреуса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, жука-скарабея, ястреба с распростертыми крыльями. Кроме льна применялись кожа и мех, в основном для изготовления </w:t>
      </w:r>
      <w:r w:rsidR="00A2574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-114300</wp:posOffset>
            </wp:positionH>
            <wp:positionV relativeFrom="line">
              <wp:posOffset>218440</wp:posOffset>
            </wp:positionV>
            <wp:extent cx="2124075" cy="3743325"/>
            <wp:effectExtent l="19050" t="0" r="9525" b="0"/>
            <wp:wrapSquare wrapText="bothSides"/>
            <wp:docPr id="4" name="Рисунок 4" descr="http://www.costumehistory.ru/files/egypt_costume/16110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stumehistory.ru/files/egypt_costume/161108/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одежды обрядового назначения. </w:t>
      </w:r>
    </w:p>
    <w:p w:rsidR="005B060A" w:rsidRPr="005B060A" w:rsidRDefault="005B060A" w:rsidP="005B0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060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Основные виды и формы костюма</w:t>
      </w:r>
      <w:proofErr w:type="gramStart"/>
      <w:r w:rsidRPr="005B06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0475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D17D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костюме Древнего Египта наиболее распространенный вид одежды — драпирующийся. Позже накладной, но никогда не распашной. Все драпировки обычно формировались со спинки наперед и располагались спереди четкими, ритмичными формами, в то время как спинка оставалась облегающей. Соответственно не было удлинения одежды сзади. </w:t>
      </w:r>
    </w:p>
    <w:p w:rsidR="005B060A" w:rsidRPr="005B060A" w:rsidRDefault="005B060A" w:rsidP="005B0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60A">
        <w:rPr>
          <w:rFonts w:ascii="Times New Roman" w:eastAsia="Times New Roman" w:hAnsi="Times New Roman" w:cs="Times New Roman"/>
          <w:b/>
          <w:sz w:val="24"/>
          <w:szCs w:val="24"/>
        </w:rPr>
        <w:t>В Древнем царстве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основной </w:t>
      </w:r>
      <w:r w:rsidRPr="005B060A">
        <w:rPr>
          <w:rFonts w:ascii="Times New Roman" w:eastAsia="Times New Roman" w:hAnsi="Times New Roman" w:cs="Times New Roman"/>
          <w:b/>
          <w:sz w:val="24"/>
          <w:szCs w:val="24"/>
        </w:rPr>
        <w:t>одеждой мужчин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была набедренная повязка различной длины и различным образом драпированная. Называлась она </w:t>
      </w:r>
      <w:proofErr w:type="spellStart"/>
      <w:r w:rsidRPr="005B060A">
        <w:rPr>
          <w:rFonts w:ascii="Times New Roman" w:eastAsia="Times New Roman" w:hAnsi="Times New Roman" w:cs="Times New Roman"/>
          <w:b/>
          <w:bCs/>
          <w:sz w:val="24"/>
          <w:szCs w:val="24"/>
        </w:rPr>
        <w:t>схенти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. На талии </w:t>
      </w:r>
      <w:proofErr w:type="spellStart"/>
      <w:r w:rsidRPr="005B060A">
        <w:rPr>
          <w:rFonts w:ascii="Times New Roman" w:eastAsia="Times New Roman" w:hAnsi="Times New Roman" w:cs="Times New Roman"/>
          <w:sz w:val="24"/>
          <w:szCs w:val="24"/>
        </w:rPr>
        <w:t>схенти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поддерживалась поясом — тонким ремешком или лентой со спущенными концами, роскошно декорированной, завязанной спереди в центре талии. Вместе с набедренной повязкой, а иногда и без нее, египтяне носили узкий треугольный передник различной длины и ширины. Наиболее распространенная форма передника — расширенная книзу или овальная. </w:t>
      </w:r>
      <w:r w:rsidR="0040475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5B060A">
        <w:rPr>
          <w:rFonts w:ascii="Times New Roman" w:eastAsia="Times New Roman" w:hAnsi="Times New Roman" w:cs="Times New Roman"/>
          <w:b/>
          <w:sz w:val="24"/>
          <w:szCs w:val="24"/>
        </w:rPr>
        <w:t>Одежда женщин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состояла из куска материи, обертывавшего фигуру от щиколоток до груди и поддерживаемого одной или двумя бретелями. Эта одежда называлась </w:t>
      </w:r>
      <w:proofErr w:type="spellStart"/>
      <w:r w:rsidRPr="005B060A">
        <w:rPr>
          <w:rFonts w:ascii="Times New Roman" w:eastAsia="Times New Roman" w:hAnsi="Times New Roman" w:cs="Times New Roman"/>
          <w:b/>
          <w:bCs/>
          <w:sz w:val="24"/>
          <w:szCs w:val="24"/>
        </w:rPr>
        <w:t>калазирис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и по форме была одинаковой и для царицы, и для рабыни. Сословное различие в одежде выражалось лишь в качестве ткани. </w:t>
      </w:r>
    </w:p>
    <w:p w:rsidR="005B060A" w:rsidRPr="005B060A" w:rsidRDefault="005B060A" w:rsidP="005B0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В период </w:t>
      </w:r>
      <w:r w:rsidRPr="005B060A">
        <w:rPr>
          <w:rFonts w:ascii="Times New Roman" w:eastAsia="Times New Roman" w:hAnsi="Times New Roman" w:cs="Times New Roman"/>
          <w:b/>
          <w:sz w:val="24"/>
          <w:szCs w:val="24"/>
        </w:rPr>
        <w:t>Среднего царства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форма одежды египтян усложняется, объем ее увеличивается за счет </w:t>
      </w:r>
      <w:r w:rsidR="006D17D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145415</wp:posOffset>
            </wp:positionV>
            <wp:extent cx="1343025" cy="3695700"/>
            <wp:effectExtent l="19050" t="0" r="9525" b="0"/>
            <wp:wrapSquare wrapText="bothSides"/>
            <wp:docPr id="5" name="Рисунок 5" descr="http://www.costumehistory.ru/files/egypt_costume/16110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stumehistory.ru/files/egypt_costume/161108/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нескольких одновременно надеваемых одежд. Силуэт расширяется книзу, приобретая пирамидальные очертания, широко используются </w:t>
      </w:r>
      <w:r w:rsidRPr="005B060A">
        <w:rPr>
          <w:rFonts w:ascii="Times New Roman" w:eastAsia="Times New Roman" w:hAnsi="Times New Roman" w:cs="Times New Roman"/>
          <w:b/>
          <w:bCs/>
          <w:sz w:val="24"/>
          <w:szCs w:val="24"/>
        </w:rPr>
        <w:t>плиссировки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B060A">
        <w:rPr>
          <w:rFonts w:ascii="Times New Roman" w:eastAsia="Times New Roman" w:hAnsi="Times New Roman" w:cs="Times New Roman"/>
          <w:b/>
          <w:sz w:val="24"/>
          <w:szCs w:val="24"/>
        </w:rPr>
        <w:t>Мужской костюм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состоял из нескольких тонких </w:t>
      </w:r>
      <w:proofErr w:type="spellStart"/>
      <w:r w:rsidRPr="005B060A">
        <w:rPr>
          <w:rFonts w:ascii="Times New Roman" w:eastAsia="Times New Roman" w:hAnsi="Times New Roman" w:cs="Times New Roman"/>
          <w:sz w:val="24"/>
          <w:szCs w:val="24"/>
        </w:rPr>
        <w:t>схенти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, которые надевались один на другой. </w:t>
      </w:r>
      <w:r w:rsidR="0040475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6D17D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5B060A">
        <w:rPr>
          <w:rFonts w:ascii="Times New Roman" w:eastAsia="Times New Roman" w:hAnsi="Times New Roman" w:cs="Times New Roman"/>
          <w:b/>
          <w:sz w:val="24"/>
          <w:szCs w:val="24"/>
        </w:rPr>
        <w:t>Женская одежда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особых изменений не претерпела, лишь в одежде знати богаче становятся украшения. Композиция одежды строится на сочетании смуглой кожи, просвечивающей сквозь тончайшую красивую ткань, с круглым накладным воротником — </w:t>
      </w:r>
      <w:r w:rsidRPr="005B060A">
        <w:rPr>
          <w:rFonts w:ascii="Times New Roman" w:eastAsia="Times New Roman" w:hAnsi="Times New Roman" w:cs="Times New Roman"/>
          <w:b/>
          <w:bCs/>
          <w:sz w:val="24"/>
          <w:szCs w:val="24"/>
        </w:rPr>
        <w:t>оплечьем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, который богато украшали стеклянными бусами и драгоценными камнями. </w:t>
      </w:r>
    </w:p>
    <w:p w:rsidR="005B060A" w:rsidRPr="005B060A" w:rsidRDefault="005B060A" w:rsidP="005B0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60A">
        <w:rPr>
          <w:rFonts w:ascii="Times New Roman" w:eastAsia="Times New Roman" w:hAnsi="Times New Roman" w:cs="Times New Roman"/>
          <w:b/>
          <w:sz w:val="24"/>
          <w:szCs w:val="24"/>
        </w:rPr>
        <w:t>Новое царство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характеризуется дальнейшим усилением классовых различий в одежде, усложненностью форм костюма знати, применением тонких дорогих тканей разнообразных расцветок и фактур, золотых и эмалевых украшений, обилием плиссировок, располагающихся нередко по всей поверхности костюма. В соответствии с египетскими эстетическими представлениями такая плиссировка не создает видимости динамики формы, так как ее скрепляют в нескольких местах. Человек в ней кажется </w:t>
      </w:r>
      <w:proofErr w:type="spellStart"/>
      <w:r w:rsidRPr="005B060A">
        <w:rPr>
          <w:rFonts w:ascii="Times New Roman" w:eastAsia="Times New Roman" w:hAnsi="Times New Roman" w:cs="Times New Roman"/>
          <w:sz w:val="24"/>
          <w:szCs w:val="24"/>
        </w:rPr>
        <w:t>спеленутым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B060A" w:rsidRPr="005B060A" w:rsidRDefault="005B060A" w:rsidP="005B0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Из покоренной Сирии в Египет приходит новая форма </w:t>
      </w:r>
      <w:proofErr w:type="gramStart"/>
      <w:r w:rsidRPr="005B060A">
        <w:rPr>
          <w:rFonts w:ascii="Times New Roman" w:eastAsia="Times New Roman" w:hAnsi="Times New Roman" w:cs="Times New Roman"/>
          <w:sz w:val="24"/>
          <w:szCs w:val="24"/>
        </w:rPr>
        <w:t>женского</w:t>
      </w:r>
      <w:proofErr w:type="gram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и мужского </w:t>
      </w:r>
      <w:proofErr w:type="spellStart"/>
      <w:r w:rsidRPr="005B060A">
        <w:rPr>
          <w:rFonts w:ascii="Times New Roman" w:eastAsia="Times New Roman" w:hAnsi="Times New Roman" w:cs="Times New Roman"/>
          <w:sz w:val="24"/>
          <w:szCs w:val="24"/>
        </w:rPr>
        <w:t>нарамника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. Это накладная длинная одежда, выполненная из сложенного вдвое 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прямоугольного полотнища ткани с прорезом для головы, сшитого по бокам до линии проймы. Распространенной одеждой было также покрывало. </w:t>
      </w:r>
      <w:r w:rsidRPr="005B060A">
        <w:rPr>
          <w:rFonts w:ascii="Times New Roman" w:eastAsia="Times New Roman" w:hAnsi="Times New Roman" w:cs="Times New Roman"/>
          <w:b/>
          <w:sz w:val="24"/>
          <w:szCs w:val="24"/>
        </w:rPr>
        <w:t>Жрецы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сохраняют одежду более древних форм: </w:t>
      </w:r>
      <w:proofErr w:type="spellStart"/>
      <w:r w:rsidRPr="005B060A">
        <w:rPr>
          <w:rFonts w:ascii="Times New Roman" w:eastAsia="Times New Roman" w:hAnsi="Times New Roman" w:cs="Times New Roman"/>
          <w:sz w:val="24"/>
          <w:szCs w:val="24"/>
        </w:rPr>
        <w:t>схенти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, треугольный передник, леопардовую шкуру, наброшенную на одно плечо. </w:t>
      </w:r>
      <w:r w:rsidRPr="005B060A">
        <w:rPr>
          <w:rFonts w:ascii="Times New Roman" w:eastAsia="Times New Roman" w:hAnsi="Times New Roman" w:cs="Times New Roman"/>
          <w:b/>
          <w:sz w:val="24"/>
          <w:szCs w:val="24"/>
        </w:rPr>
        <w:t xml:space="preserve">Воины 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носят передник и кожаный нагрудник. Одежда сельской и городской бедноты не изменяется. </w:t>
      </w:r>
    </w:p>
    <w:p w:rsidR="005B060A" w:rsidRPr="005B060A" w:rsidRDefault="005B060A" w:rsidP="005B0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060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Украшения, головные уборы, прически, обувь.</w:t>
      </w:r>
      <w:r w:rsidRPr="005B06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0475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Основное декоративное значение в костюме египтян имели украшения, заключающие в себе элементы символики. В период Древнего царства египтяне носили на шее всевозможные </w:t>
      </w:r>
      <w:r w:rsidRPr="005B060A">
        <w:rPr>
          <w:rFonts w:ascii="Times New Roman" w:eastAsia="Times New Roman" w:hAnsi="Times New Roman" w:cs="Times New Roman"/>
          <w:i/>
          <w:iCs/>
          <w:sz w:val="24"/>
          <w:szCs w:val="24"/>
        </w:rPr>
        <w:t>амулеты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, магические </w:t>
      </w:r>
      <w:r w:rsidRPr="005B060A">
        <w:rPr>
          <w:rFonts w:ascii="Times New Roman" w:eastAsia="Times New Roman" w:hAnsi="Times New Roman" w:cs="Times New Roman"/>
          <w:i/>
          <w:iCs/>
          <w:sz w:val="24"/>
          <w:szCs w:val="24"/>
        </w:rPr>
        <w:t>подвески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, которые постепенно становились украшениями. </w:t>
      </w:r>
      <w:r w:rsidR="0040475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Дорогие, затканные золотом и драгоценными камнями, цветными стеклянными бусами круглые шейные украшения символизировали солнечный диск. В образе солнечного диска почитался в Египте бог </w:t>
      </w:r>
      <w:proofErr w:type="spellStart"/>
      <w:r w:rsidRPr="005B060A">
        <w:rPr>
          <w:rFonts w:ascii="Times New Roman" w:eastAsia="Times New Roman" w:hAnsi="Times New Roman" w:cs="Times New Roman"/>
          <w:sz w:val="24"/>
          <w:szCs w:val="24"/>
        </w:rPr>
        <w:t>Атон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, единый создатель мира и всего живого. Широко были распространены ручные и ножные </w:t>
      </w:r>
      <w:r w:rsidRPr="005B060A">
        <w:rPr>
          <w:rFonts w:ascii="Times New Roman" w:eastAsia="Times New Roman" w:hAnsi="Times New Roman" w:cs="Times New Roman"/>
          <w:i/>
          <w:iCs/>
          <w:sz w:val="24"/>
          <w:szCs w:val="24"/>
        </w:rPr>
        <w:t>браслеты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B060A">
        <w:rPr>
          <w:rFonts w:ascii="Times New Roman" w:eastAsia="Times New Roman" w:hAnsi="Times New Roman" w:cs="Times New Roman"/>
          <w:i/>
          <w:iCs/>
          <w:sz w:val="24"/>
          <w:szCs w:val="24"/>
        </w:rPr>
        <w:t>подвески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B060A">
        <w:rPr>
          <w:rFonts w:ascii="Times New Roman" w:eastAsia="Times New Roman" w:hAnsi="Times New Roman" w:cs="Times New Roman"/>
          <w:i/>
          <w:iCs/>
          <w:sz w:val="24"/>
          <w:szCs w:val="24"/>
        </w:rPr>
        <w:t>кольца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B060A">
        <w:rPr>
          <w:rFonts w:ascii="Times New Roman" w:eastAsia="Times New Roman" w:hAnsi="Times New Roman" w:cs="Times New Roman"/>
          <w:i/>
          <w:iCs/>
          <w:sz w:val="24"/>
          <w:szCs w:val="24"/>
        </w:rPr>
        <w:t>бусы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, золотые </w:t>
      </w:r>
      <w:r w:rsidRPr="005B060A">
        <w:rPr>
          <w:rFonts w:ascii="Times New Roman" w:eastAsia="Times New Roman" w:hAnsi="Times New Roman" w:cs="Times New Roman"/>
          <w:i/>
          <w:iCs/>
          <w:sz w:val="24"/>
          <w:szCs w:val="24"/>
        </w:rPr>
        <w:t>диадемы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5B060A">
        <w:rPr>
          <w:rFonts w:ascii="Times New Roman" w:eastAsia="Times New Roman" w:hAnsi="Times New Roman" w:cs="Times New Roman"/>
          <w:i/>
          <w:iCs/>
          <w:sz w:val="24"/>
          <w:szCs w:val="24"/>
        </w:rPr>
        <w:t>пояса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Древнейшими видами головных уборов фараона были двойная корона </w:t>
      </w:r>
      <w:proofErr w:type="spellStart"/>
      <w:r w:rsidRPr="005B060A">
        <w:rPr>
          <w:rFonts w:ascii="Times New Roman" w:eastAsia="Times New Roman" w:hAnsi="Times New Roman" w:cs="Times New Roman"/>
          <w:b/>
          <w:bCs/>
          <w:sz w:val="24"/>
          <w:szCs w:val="24"/>
        </w:rPr>
        <w:t>атев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, украшенная коршуном и змеей — </w:t>
      </w:r>
      <w:proofErr w:type="spellStart"/>
      <w:r w:rsidRPr="005B060A">
        <w:rPr>
          <w:rFonts w:ascii="Times New Roman" w:eastAsia="Times New Roman" w:hAnsi="Times New Roman" w:cs="Times New Roman"/>
          <w:b/>
          <w:bCs/>
          <w:sz w:val="24"/>
          <w:szCs w:val="24"/>
        </w:rPr>
        <w:t>уреем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— символом власти, и </w:t>
      </w:r>
      <w:proofErr w:type="spellStart"/>
      <w:r w:rsidRPr="005B060A">
        <w:rPr>
          <w:rFonts w:ascii="Times New Roman" w:eastAsia="Times New Roman" w:hAnsi="Times New Roman" w:cs="Times New Roman"/>
          <w:b/>
          <w:bCs/>
          <w:sz w:val="24"/>
          <w:szCs w:val="24"/>
        </w:rPr>
        <w:t>клафт</w:t>
      </w:r>
      <w:proofErr w:type="spell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— большой плат из полосатой (синей с золотом) ткани, сложенной треугольником).</w:t>
      </w:r>
      <w:proofErr w:type="gramEnd"/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475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Жена фараона носила головной убор из цветной эмали с изображением коршуна или шапочку с цветком лотоса. </w:t>
      </w:r>
      <w:r w:rsidR="0040475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Жрецы во время обрядов надевали маски с изображениями крокодила, ястреба, быка. </w:t>
      </w:r>
      <w:r w:rsidR="0040475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И мужчины, и женщины Древнего Египта носили парики из растительного волокна или овечьей шерсти. Знать надевала длинные парики с мелкими косичками или трубчатыми локонами. </w:t>
      </w:r>
      <w:r w:rsidR="0040475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</w:t>
      </w: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Рабы и крестьяне носили маленькие парики или шапочки из льняной ткани. Бороды мужчины брили, но часто носили искусственные из овечьей шерсти, покрывая их лаком и переплетая металлическими нитями. Знаком могущества фараона была золотая борода в форме куба или треугольника. Бороду крепили завязками на ушах подобно дужкам современных очков. </w:t>
      </w:r>
    </w:p>
    <w:p w:rsidR="006D17D9" w:rsidRDefault="005B060A" w:rsidP="006D17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0" cy="2000250"/>
            <wp:effectExtent l="19050" t="0" r="0" b="0"/>
            <wp:docPr id="1" name="Рисунок 1" descr="http://www.costumehistory.ru/files/egypt_costume/161108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stumehistory.ru/files/egypt_costume/161108/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0A" w:rsidRPr="005B060A" w:rsidRDefault="005B060A" w:rsidP="006D17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60A">
        <w:rPr>
          <w:rFonts w:ascii="Times New Roman" w:eastAsia="Times New Roman" w:hAnsi="Times New Roman" w:cs="Times New Roman"/>
          <w:sz w:val="24"/>
          <w:szCs w:val="24"/>
        </w:rPr>
        <w:t xml:space="preserve">На сохранившихся фресках египтяне изображены в основном без обуви. Сандалии из пальмовых листьев, папируса, а затем и из кожи носили лишь фараон и его приближенные. Сандалии были простой формы, без бортиков и задников, с загнутой кверху подошвой и двумя-тремя тонкими ремешками. На подошвах изображались различные бытовые и военные сцены. </w:t>
      </w:r>
    </w:p>
    <w:p w:rsidR="00D65BD3" w:rsidRDefault="00D65BD3"/>
    <w:p w:rsidR="00D65BD3" w:rsidRDefault="00D65BD3"/>
    <w:p w:rsidR="00D65BD3" w:rsidRDefault="00D65BD3"/>
    <w:p w:rsidR="00D65BD3" w:rsidRDefault="00D65BD3"/>
    <w:p w:rsidR="00D65BD3" w:rsidRDefault="00D65BD3"/>
    <w:p w:rsidR="00D65BD3" w:rsidRDefault="00D65BD3"/>
    <w:p w:rsidR="00D65BD3" w:rsidRDefault="00D65BD3"/>
    <w:p w:rsidR="00D65BD3" w:rsidRDefault="00D65BD3"/>
    <w:p w:rsidR="00722B5E" w:rsidRPr="00722B5E" w:rsidRDefault="00D65BD3" w:rsidP="00722B5E">
      <w:pPr>
        <w:jc w:val="center"/>
        <w:rPr>
          <w:b/>
          <w:sz w:val="32"/>
          <w:szCs w:val="32"/>
        </w:rPr>
      </w:pPr>
      <w:r w:rsidRPr="00D65BD3">
        <w:rPr>
          <w:b/>
          <w:sz w:val="32"/>
          <w:szCs w:val="32"/>
        </w:rPr>
        <w:lastRenderedPageBreak/>
        <w:t>Орнаменты.</w:t>
      </w:r>
    </w:p>
    <w:p w:rsidR="00D65BD3" w:rsidRDefault="00D65BD3">
      <w:pPr>
        <w:rPr>
          <w:noProof/>
        </w:rPr>
      </w:pPr>
      <w:r>
        <w:rPr>
          <w:noProof/>
        </w:rPr>
        <w:drawing>
          <wp:inline distT="0" distB="0" distL="0" distR="0">
            <wp:extent cx="6353175" cy="9267825"/>
            <wp:effectExtent l="19050" t="0" r="9525" b="0"/>
            <wp:docPr id="57" name="Рисунок 57" descr="&amp;IEcy;&amp;gcy;&amp;icy;&amp;pcy;&amp;iecy;&amp;tcy;&amp;scy;&amp;kcy;&amp;icy;&amp;iecy; &amp;ocy;&amp;rcy;&amp;ncy;&amp;acy;&amp;mcy;&amp;iecy;&amp;ncy;&amp;t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&amp;IEcy;&amp;gcy;&amp;icy;&amp;pcy;&amp;iecy;&amp;tcy;&amp;scy;&amp;kcy;&amp;icy;&amp;iecy; &amp;ocy;&amp;rcy;&amp;ncy;&amp;acy;&amp;mcy;&amp;iecy;&amp;ncy;&amp;tcy;&amp;ycy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B5E" w:rsidRDefault="00311935" w:rsidP="00722B5E">
      <w:r>
        <w:br w:type="page"/>
      </w:r>
      <w:r w:rsidR="00722B5E">
        <w:rPr>
          <w:noProof/>
        </w:rPr>
        <w:lastRenderedPageBreak/>
        <w:drawing>
          <wp:inline distT="0" distB="0" distL="0" distR="0">
            <wp:extent cx="6429375" cy="8934450"/>
            <wp:effectExtent l="19050" t="0" r="9525" b="0"/>
            <wp:docPr id="60" name="Рисунок 60" descr="The Grammar of Ornament - &amp;Gcy;&amp;rcy;&amp;acy;&amp;mcy;&amp;mcy;&amp;acy;&amp;tcy;&amp;icy;&amp;kcy;&amp;acy; &amp;ocy;&amp;rcy;&amp;ncy;&amp;acy;&amp;mcy;&amp;iecy;&amp;ncy;&amp;tcy;&amp;acy; ARTeveryday.o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he Grammar of Ornament - &amp;Gcy;&amp;rcy;&amp;acy;&amp;mcy;&amp;mcy;&amp;acy;&amp;tcy;&amp;icy;&amp;kcy;&amp;acy; &amp;ocy;&amp;rcy;&amp;ncy;&amp;acy;&amp;mcy;&amp;iecy;&amp;ncy;&amp;tcy;&amp;acy; ARTeveryday.o…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B5E" w:rsidRPr="00722B5E" w:rsidRDefault="00722B5E" w:rsidP="00722B5E"/>
    <w:p w:rsidR="00722B5E" w:rsidRDefault="00722B5E" w:rsidP="00722B5E"/>
    <w:p w:rsidR="00722B5E" w:rsidRDefault="00722B5E">
      <w:r>
        <w:br w:type="page"/>
      </w:r>
    </w:p>
    <w:p w:rsidR="00722B5E" w:rsidRDefault="00722B5E"/>
    <w:p w:rsidR="00722B5E" w:rsidRPr="00722B5E" w:rsidRDefault="00722B5E" w:rsidP="00722B5E">
      <w:pPr>
        <w:jc w:val="center"/>
        <w:rPr>
          <w:b/>
          <w:sz w:val="32"/>
          <w:szCs w:val="32"/>
        </w:rPr>
      </w:pPr>
      <w:r w:rsidRPr="00722B5E">
        <w:rPr>
          <w:b/>
          <w:sz w:val="32"/>
          <w:szCs w:val="32"/>
        </w:rPr>
        <w:t>Оплечье</w:t>
      </w:r>
    </w:p>
    <w:p w:rsidR="00722B5E" w:rsidRDefault="00722B5E"/>
    <w:p w:rsidR="00722B5E" w:rsidRDefault="00722B5E">
      <w:r>
        <w:rPr>
          <w:noProof/>
        </w:rPr>
        <w:drawing>
          <wp:inline distT="0" distB="0" distL="0" distR="0">
            <wp:extent cx="6448425" cy="6791325"/>
            <wp:effectExtent l="19050" t="0" r="9525" b="0"/>
            <wp:docPr id="69" name="Рисунок 69" descr="&amp;Dcy;&amp;rcy;&amp;iecy;&amp;vcy;&amp;ncy;&amp;icy;&amp;jcy; &amp;IEcy;&amp;gcy;&amp;icy;&amp;pcy;&amp;iecy;&amp;tcy; : &amp;kcy;&amp;ocy;&amp;scy;&amp;tcy;&amp;yucy;&amp;mcy;, &amp;gcy;&amp;ocy;&amp;lcy;&amp;ocy;&amp;vcy;&amp;ncy;&amp;ycy;&amp;iecy; &amp;ucy;&amp;bcy;&amp;ocy;&amp;rcy;&amp;ycy;, &amp;ucy;&amp;kcy;&amp;rcy;&amp;acy;&amp;shcy;&amp;iecy;&amp;ncy;&amp;icy;&amp;yacy;. . - &amp;YAcy;&amp;rcy;&amp;mcy;&amp;acy;&amp;rcy;&amp;kcy;&amp;acy; &amp;Mcy;&amp;acy;&amp;scy;&amp;tcy;&amp;iecy;&amp;rcy;&amp;ocy;&amp;vcy; - &amp;rcy;&amp;ucy;&amp;chcy;&amp;ncy;&amp;acy;&amp;yacy; &amp;rcy;&amp;acy;&amp;bcy;&amp;ocy;&amp;tcy;&amp;acy;, hand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&amp;Dcy;&amp;rcy;&amp;iecy;&amp;vcy;&amp;ncy;&amp;icy;&amp;jcy; &amp;IEcy;&amp;gcy;&amp;icy;&amp;pcy;&amp;iecy;&amp;tcy; : &amp;kcy;&amp;ocy;&amp;scy;&amp;tcy;&amp;yucy;&amp;mcy;, &amp;gcy;&amp;ocy;&amp;lcy;&amp;ocy;&amp;vcy;&amp;ncy;&amp;ycy;&amp;iecy; &amp;ucy;&amp;bcy;&amp;ocy;&amp;rcy;&amp;ycy;, &amp;ucy;&amp;kcy;&amp;rcy;&amp;acy;&amp;shcy;&amp;iecy;&amp;ncy;&amp;icy;&amp;yacy;. . - &amp;YAcy;&amp;rcy;&amp;mcy;&amp;acy;&amp;rcy;&amp;kcy;&amp;acy; &amp;Mcy;&amp;acy;&amp;scy;&amp;tcy;&amp;iecy;&amp;rcy;&amp;ocy;&amp;vcy; - &amp;rcy;&amp;ucy;&amp;chcy;&amp;ncy;&amp;acy;&amp;yacy; &amp;rcy;&amp;acy;&amp;bcy;&amp;ocy;&amp;tcy;&amp;acy;, handmad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D9" w:rsidRPr="00722B5E" w:rsidRDefault="006D17D9" w:rsidP="00722B5E"/>
    <w:p w:rsidR="006D17D9" w:rsidRDefault="006D17D9">
      <w:r>
        <w:rPr>
          <w:noProof/>
        </w:rPr>
        <w:lastRenderedPageBreak/>
        <w:drawing>
          <wp:inline distT="0" distB="0" distL="0" distR="0">
            <wp:extent cx="6645910" cy="4984433"/>
            <wp:effectExtent l="19050" t="0" r="2540" b="0"/>
            <wp:docPr id="21" name="Рисунок 21" descr="&amp;Vcy; &amp;dcy;&amp;rcy;&amp;iecy;&amp;vcy;&amp;ncy;&amp;iecy;&amp;mcy; &amp;IEcy;&amp;gcy;&amp;icy;&amp;pcy;&amp;tcy;&amp;iecy; &amp;pcy;&amp;ocy;&amp;yacy;&amp;vcy;&amp;lcy;&amp;yacy;&amp;iecy;&amp;tcy;&amp;scy;&amp;yacy; &amp;ocy;&amp;dcy;&amp;iecy;&amp;zhcy;&amp;dcy;&amp;acy; - &amp;scy;&amp;khcy;&amp;iecy;&amp;ncy;&amp;tcy;&amp;icy; - &amp;ocy;&amp;ncy;&amp;acy; &amp;scy;&amp;tcy;&amp;acy;&amp;lcy;&amp;acy; &amp;pcy;&amp;rcy;&amp;ocy;&amp;o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Vcy; &amp;dcy;&amp;rcy;&amp;iecy;&amp;vcy;&amp;ncy;&amp;iecy;&amp;mcy; &amp;IEcy;&amp;gcy;&amp;icy;&amp;pcy;&amp;tcy;&amp;iecy; &amp;pcy;&amp;ocy;&amp;yacy;&amp;vcy;&amp;lcy;&amp;yacy;&amp;iecy;&amp;tcy;&amp;scy;&amp;yacy; &amp;ocy;&amp;dcy;&amp;iecy;&amp;zhcy;&amp;dcy;&amp;acy; - &amp;scy;&amp;khcy;&amp;iecy;&amp;ncy;&amp;tcy;&amp;icy; - &amp;ocy;&amp;ncy;&amp;acy; &amp;scy;&amp;tcy;&amp;acy;&amp;lcy;&amp;acy; &amp;pcy;&amp;rcy;&amp;ocy;&amp;ocy;…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7D9">
        <w:t xml:space="preserve"> </w:t>
      </w:r>
      <w:r w:rsidRPr="006D17D9">
        <w:rPr>
          <w:noProof/>
        </w:rPr>
        <w:drawing>
          <wp:inline distT="0" distB="0" distL="0" distR="0">
            <wp:extent cx="6838950" cy="3609975"/>
            <wp:effectExtent l="19050" t="0" r="0" b="0"/>
            <wp:docPr id="23" name="Рисунок 18" descr="&amp;Scy;&amp;icy;&amp;mcy;&amp;vcy;&amp;ocy;&amp;lcy;&amp;ycy; &amp;icy; &amp;zcy;&amp;ncy;&amp;acy;&amp;kcy;&amp;icy;, &amp;mcy;&amp;ocy;&amp;zhcy;&amp;iecy;&amp;mcy; &amp;pcy;&amp;rcy;&amp;iecy;&amp;dcy;&amp;vcy;&amp;icy;&amp;dcy;&amp;iecy;&amp;tcy;&amp;softcy;, &amp;ncy;&amp;ocy; &amp;ncy;&amp;iecy; &amp;mcy;&amp;ocy;&amp;zhcy;&amp;iecy;&amp;tcy; &amp;pcy;&amp;rcy;&amp;iecy;&amp;dcy;&amp;scy;&amp;kcy;&amp;acy;&amp;zcy;&amp;acy;&amp;tcy;&amp;softcy; -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Scy;&amp;icy;&amp;mcy;&amp;vcy;&amp;ocy;&amp;lcy;&amp;ycy; &amp;icy; &amp;zcy;&amp;ncy;&amp;acy;&amp;kcy;&amp;icy;, &amp;mcy;&amp;ocy;&amp;zhcy;&amp;iecy;&amp;mcy; &amp;pcy;&amp;rcy;&amp;iecy;&amp;dcy;&amp;vcy;&amp;icy;&amp;dcy;&amp;iecy;&amp;tcy;&amp;softcy;, &amp;ncy;&amp;ocy; &amp;ncy;&amp;iecy; &amp;mcy;&amp;ocy;&amp;zhcy;&amp;iecy;&amp;tcy; &amp;pcy;&amp;rcy;&amp;iecy;&amp;dcy;&amp;scy;&amp;kcy;&amp;acy;&amp;zcy;&amp;acy;&amp;tcy;&amp;softcy; -…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D17D9" w:rsidRPr="001E13F1" w:rsidRDefault="001E13F1" w:rsidP="001E13F1">
      <w:pPr>
        <w:jc w:val="center"/>
        <w:rPr>
          <w:b/>
          <w:sz w:val="32"/>
          <w:szCs w:val="32"/>
        </w:rPr>
      </w:pPr>
      <w:r w:rsidRPr="001E13F1">
        <w:rPr>
          <w:b/>
          <w:sz w:val="32"/>
          <w:szCs w:val="32"/>
        </w:rPr>
        <w:lastRenderedPageBreak/>
        <w:t>Парики, головные уборы и символы власти у знати.</w:t>
      </w:r>
    </w:p>
    <w:p w:rsidR="001E13F1" w:rsidRDefault="001E13F1">
      <w:pPr>
        <w:rPr>
          <w:noProof/>
        </w:rPr>
      </w:pPr>
      <w:r>
        <w:rPr>
          <w:noProof/>
        </w:rPr>
        <w:drawing>
          <wp:inline distT="0" distB="0" distL="0" distR="0">
            <wp:extent cx="6096000" cy="5000625"/>
            <wp:effectExtent l="19050" t="0" r="0" b="0"/>
            <wp:docPr id="30" name="Рисунок 30" descr="&amp;Kcy;&amp;ocy;&amp;scy;&amp;tcy;&amp;yucy;&amp;mcy; &amp;Dcy;&amp;rcy;&amp;iecy;&amp;vcy;&amp;ncy;&amp;iecy;&amp;gcy;&amp;ocy; &amp;IEcy;&amp;gcy;&amp;icy;&amp;pcy;&amp;tcy;&amp;acy; - &amp;Scy;&amp;tcy;&amp;acy;&amp;tcy;&amp;softcy;&amp;icy; &amp;ocy; &amp;IEcy;&amp;gcy;&amp;icy;&amp;pcy;&amp;tcy;&amp;iecy; - &amp;Kcy;&amp;acy;&amp;tcy;&amp;acy;&amp;lcy;&amp;ocy;&amp;gcy; &amp;scy;&amp;tcy;&amp;acy;&amp;tcy;&amp;iecy;&amp;jcy; -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&amp;Kcy;&amp;ocy;&amp;scy;&amp;tcy;&amp;yucy;&amp;mcy; &amp;Dcy;&amp;rcy;&amp;iecy;&amp;vcy;&amp;ncy;&amp;iecy;&amp;gcy;&amp;ocy; &amp;IEcy;&amp;gcy;&amp;icy;&amp;pcy;&amp;tcy;&amp;acy; - &amp;Scy;&amp;tcy;&amp;acy;&amp;tcy;&amp;softcy;&amp;icy; &amp;ocy; &amp;IEcy;&amp;gcy;&amp;icy;&amp;pcy;&amp;tcy;&amp;iecy; - &amp;Kcy;&amp;acy;&amp;tcy;&amp;acy;&amp;lcy;&amp;ocy;&amp;gcy; &amp;scy;&amp;tcy;&amp;acy;&amp;tcy;&amp;iecy;&amp;jcy; - …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3F1">
        <w:t xml:space="preserve"> </w:t>
      </w:r>
    </w:p>
    <w:p w:rsidR="001E13F1" w:rsidRPr="00D65BD3" w:rsidRDefault="00D65BD3" w:rsidP="00D65BD3">
      <w:pPr>
        <w:jc w:val="center"/>
        <w:rPr>
          <w:b/>
          <w:noProof/>
          <w:sz w:val="32"/>
          <w:szCs w:val="32"/>
        </w:rPr>
      </w:pPr>
      <w:r w:rsidRPr="00D65BD3">
        <w:rPr>
          <w:b/>
          <w:noProof/>
          <w:sz w:val="32"/>
          <w:szCs w:val="32"/>
        </w:rPr>
        <w:t>Калазирис.</w:t>
      </w:r>
    </w:p>
    <w:p w:rsidR="006D17D9" w:rsidRDefault="001E13F1">
      <w:r>
        <w:rPr>
          <w:noProof/>
        </w:rPr>
        <w:drawing>
          <wp:inline distT="0" distB="0" distL="0" distR="0">
            <wp:extent cx="1171575" cy="3324225"/>
            <wp:effectExtent l="19050" t="0" r="9525" b="0"/>
            <wp:docPr id="39" name="Рисунок 39" descr="&amp;Icy;&amp;zcy; &amp;icy;&amp;scy;&amp;tcy;&amp;ocy;&amp;rcy;&amp;icy;&amp;icy; &amp;mcy;&amp;o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&amp;Icy;&amp;zcy; &amp;icy;&amp;scy;&amp;tcy;&amp;ocy;&amp;rcy;&amp;icy;&amp;icy; &amp;mcy;&amp;o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1E13F1">
        <w:t xml:space="preserve"> </w:t>
      </w:r>
      <w:r>
        <w:rPr>
          <w:noProof/>
        </w:rPr>
        <w:drawing>
          <wp:inline distT="0" distB="0" distL="0" distR="0">
            <wp:extent cx="2066925" cy="3400425"/>
            <wp:effectExtent l="19050" t="0" r="9525" b="0"/>
            <wp:docPr id="42" name="Рисунок 42" descr="&amp;Scy;&amp;vcy;&amp;acy;&amp;dcy;&amp;iecy;&amp;bcy;&amp;ncy;&amp;ycy;&amp;iecy; &amp;pcy;&amp;lcy;&amp;acy;&amp;tcy;&amp;soft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&amp;Scy;&amp;vcy;&amp;acy;&amp;dcy;&amp;iecy;&amp;bcy;&amp;ncy;&amp;ycy;&amp;iecy; &amp;pcy;&amp;lcy;&amp;acy;&amp;tcy;&amp;softcy;&amp;yacy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BD3" w:rsidRPr="00D65BD3">
        <w:rPr>
          <w:noProof/>
        </w:rPr>
        <w:t xml:space="preserve"> </w:t>
      </w:r>
      <w:r w:rsidR="00D65BD3" w:rsidRPr="00D65BD3">
        <w:rPr>
          <w:noProof/>
        </w:rPr>
        <w:drawing>
          <wp:inline distT="0" distB="0" distL="0" distR="0">
            <wp:extent cx="1981200" cy="3457575"/>
            <wp:effectExtent l="19050" t="0" r="0" b="0"/>
            <wp:docPr id="26" name="Рисунок 51" descr="&amp;Pcy;&amp;rcy;&amp;icy;&amp;gcy;&amp;lcy;&amp;acy;&amp;shcy;&amp;iecy;&amp;ncy;&amp;icy;&amp;iecy; &amp;ncy;&amp;acy; &amp;dcy;&amp;zhcy;&amp;icy;&amp;ncy;&amp;scy;&amp;ocy;&amp;vcy;&amp;ucy;&amp;yucy; &amp;vcy;&amp;iecy;&amp;chcy;&amp;iecy;&amp;rcy;&amp;icy;&amp;ncy;&amp;kcy;&amp;ucy; - &amp;Vcy;&amp;icy;&amp;zcy;&amp;icy;&amp;tcy;&amp;kcy;&amp;icy;, &amp;zcy;&amp;acy;&amp;kcy;&amp;acy;&amp;zcy; &amp;icy; &amp;pcy;&amp;iecy;&amp;chcy;&amp;acy;&amp;t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&amp;Pcy;&amp;rcy;&amp;icy;&amp;gcy;&amp;lcy;&amp;acy;&amp;shcy;&amp;iecy;&amp;ncy;&amp;icy;&amp;iecy; &amp;ncy;&amp;acy; &amp;dcy;&amp;zhcy;&amp;icy;&amp;ncy;&amp;scy;&amp;ocy;&amp;vcy;&amp;ucy;&amp;yucy; &amp;vcy;&amp;iecy;&amp;chcy;&amp;iecy;&amp;rcy;&amp;icy;&amp;ncy;&amp;kcy;&amp;ucy; - &amp;Vcy;&amp;icy;&amp;zcy;&amp;icy;&amp;tcy;&amp;kcy;&amp;icy;, &amp;zcy;&amp;acy;&amp;kcy;&amp;acy;&amp;zcy; &amp;icy; &amp;pcy;&amp;iecy;&amp;chcy;&amp;acy;&amp;tcy;&amp;softcy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7D9">
        <w:br w:type="page"/>
      </w:r>
    </w:p>
    <w:p w:rsidR="00722B5E" w:rsidRPr="00722B5E" w:rsidRDefault="00722B5E" w:rsidP="00722B5E">
      <w:pPr>
        <w:jc w:val="center"/>
        <w:rPr>
          <w:b/>
          <w:noProof/>
          <w:sz w:val="32"/>
          <w:szCs w:val="32"/>
        </w:rPr>
      </w:pPr>
      <w:r w:rsidRPr="00722B5E">
        <w:rPr>
          <w:b/>
          <w:noProof/>
          <w:sz w:val="32"/>
          <w:szCs w:val="32"/>
        </w:rPr>
        <w:lastRenderedPageBreak/>
        <w:t>Одежда Древнего Египта</w:t>
      </w:r>
    </w:p>
    <w:p w:rsidR="00311935" w:rsidRDefault="00A2574A">
      <w:r>
        <w:rPr>
          <w:noProof/>
        </w:rPr>
        <w:drawing>
          <wp:inline distT="0" distB="0" distL="0" distR="0">
            <wp:extent cx="6419850" cy="9229725"/>
            <wp:effectExtent l="19050" t="0" r="0" b="0"/>
            <wp:docPr id="15" name="Рисунок 15" descr="&amp;Mcy;&amp;icy;&amp;rcy; &amp;IEcy;&amp;gcy;&amp;icy;&amp;pcy;&amp;tcy;&amp;acy; &quot; &amp;Ncy;&amp;iecy;&amp;scy;&amp;kcy;&amp;ucy;&amp;chcy;&amp;ncy;&amp;acy;&amp;yacy; &amp;shcy;&amp;kcy;&amp;ocy;&amp;lcy;&amp;acy;! . &amp;Bcy;&amp;lcy;&amp;ocy;&amp;gcy; &amp;lcy;&amp;icy;&amp;tscy;&amp;iecy;&amp;yacy; &quot;&amp;Kcy;&amp;ocy;&amp;vcy;&amp;chcy;&amp;iecy;&amp;gcy;-X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Mcy;&amp;icy;&amp;rcy; &amp;IEcy;&amp;gcy;&amp;icy;&amp;pcy;&amp;tcy;&amp;acy; &quot; &amp;Ncy;&amp;iecy;&amp;scy;&amp;kcy;&amp;ucy;&amp;chcy;&amp;ncy;&amp;acy;&amp;yacy; &amp;shcy;&amp;kcy;&amp;ocy;&amp;lcy;&amp;acy;! . &amp;Bcy;&amp;lcy;&amp;ocy;&amp;gcy; &amp;lcy;&amp;icy;&amp;tscy;&amp;iecy;&amp;yacy; &quot;&amp;Kcy;&amp;ocy;&amp;vcy;&amp;chcy;&amp;iecy;&amp;gcy;-XXI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935" w:rsidSect="00A2574A">
      <w:pgSz w:w="11906" w:h="16838"/>
      <w:pgMar w:top="624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B060A"/>
    <w:rsid w:val="001D286B"/>
    <w:rsid w:val="001E13F1"/>
    <w:rsid w:val="00311935"/>
    <w:rsid w:val="0040475B"/>
    <w:rsid w:val="005B060A"/>
    <w:rsid w:val="006D17D9"/>
    <w:rsid w:val="00722B5E"/>
    <w:rsid w:val="00A2574A"/>
    <w:rsid w:val="00C01D7E"/>
    <w:rsid w:val="00D65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D7E"/>
  </w:style>
  <w:style w:type="paragraph" w:styleId="3">
    <w:name w:val="heading 3"/>
    <w:basedOn w:val="a"/>
    <w:link w:val="30"/>
    <w:uiPriority w:val="9"/>
    <w:qFormat/>
    <w:rsid w:val="003119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link w:val="60"/>
    <w:uiPriority w:val="9"/>
    <w:qFormat/>
    <w:rsid w:val="0031193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"/>
    <w:basedOn w:val="a"/>
    <w:rsid w:val="005B0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5B060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B0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B0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060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1193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rsid w:val="00311935"/>
    <w:rPr>
      <w:rFonts w:ascii="Times New Roman" w:eastAsia="Times New Roman" w:hAnsi="Times New Roman" w:cs="Times New Roman"/>
      <w:b/>
      <w:bCs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9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2CE23-554A-4B08-96E3-363386A2C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1466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2015-03-29T09:42:00Z</dcterms:created>
  <dcterms:modified xsi:type="dcterms:W3CDTF">2015-03-29T11:47:00Z</dcterms:modified>
</cp:coreProperties>
</file>